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BD" w:rsidRDefault="006D7E0C">
      <w:pPr>
        <w:pStyle w:val="1"/>
        <w:jc w:val="center"/>
      </w:pPr>
      <w:r>
        <w:t xml:space="preserve">ΕΝΔΕΙΚΤΙΚΑ </w:t>
      </w:r>
      <w:r w:rsidR="008627BD">
        <w:t>ΠΑΡΑΔΕΙΓΜΑΤΑ ΔΕΙΚΤΩΝ ΑΝΑ ΑΞΟΝΑ ΚΑΙ ΜΕΤΡΟ</w:t>
      </w:r>
    </w:p>
    <w:p w:rsidR="008627BD" w:rsidRDefault="008627BD">
      <w:pPr>
        <w:pStyle w:val="1"/>
      </w:pPr>
      <w:r>
        <w:t xml:space="preserve">ΑΞΟΝΑΣ 1 : Περιβάλλον και Ποιότητας ζωής </w:t>
      </w:r>
    </w:p>
    <w:p w:rsidR="008627BD" w:rsidRDefault="008627BD">
      <w:pPr>
        <w:pStyle w:val="2"/>
      </w:pPr>
      <w:r>
        <w:t xml:space="preserve">Διαχείριση Απορριμμάτων </w:t>
      </w:r>
    </w:p>
    <w:p w:rsidR="00EE50AC" w:rsidRDefault="00EE50AC" w:rsidP="00EE50AC">
      <w:pPr>
        <w:pStyle w:val="a5"/>
        <w:numPr>
          <w:ilvl w:val="0"/>
          <w:numId w:val="18"/>
        </w:numPr>
        <w:spacing w:after="0" w:line="240" w:lineRule="auto"/>
        <w:jc w:val="both"/>
        <w:rPr>
          <w:lang w:eastAsia="el-GR"/>
        </w:rPr>
      </w:pPr>
      <w:r>
        <w:rPr>
          <w:lang w:eastAsia="el-GR"/>
        </w:rPr>
        <w:t>Ποσοστό των απορριμμάτων που ανακυκλώνονται</w:t>
      </w:r>
    </w:p>
    <w:p w:rsidR="008627BD" w:rsidRDefault="008627BD" w:rsidP="00AE0003">
      <w:pPr>
        <w:pStyle w:val="a5"/>
        <w:numPr>
          <w:ilvl w:val="0"/>
          <w:numId w:val="18"/>
        </w:numPr>
        <w:spacing w:after="0" w:line="240" w:lineRule="auto"/>
        <w:jc w:val="both"/>
      </w:pPr>
      <w:r>
        <w:t xml:space="preserve">Αριθμός κάδων ανακύκλωσης ανά 1000 κατοίκους   </w:t>
      </w:r>
    </w:p>
    <w:p w:rsidR="008627BD" w:rsidRDefault="008627BD" w:rsidP="00AE0003">
      <w:pPr>
        <w:pStyle w:val="a5"/>
        <w:numPr>
          <w:ilvl w:val="0"/>
          <w:numId w:val="18"/>
        </w:numPr>
        <w:spacing w:after="0" w:line="240" w:lineRule="auto"/>
        <w:jc w:val="both"/>
      </w:pPr>
      <w:r>
        <w:t xml:space="preserve">Αριθμός εκδηλώσεων ευαισθητοποίησης σε θέματα Ανακύκλωσης </w:t>
      </w:r>
    </w:p>
    <w:p w:rsidR="008627BD" w:rsidRDefault="008627BD" w:rsidP="00AE0003">
      <w:pPr>
        <w:pStyle w:val="a5"/>
        <w:numPr>
          <w:ilvl w:val="0"/>
          <w:numId w:val="18"/>
        </w:numPr>
        <w:spacing w:after="0" w:line="240" w:lineRule="auto"/>
        <w:jc w:val="both"/>
      </w:pPr>
      <w:r>
        <w:t xml:space="preserve">Κόστος </w:t>
      </w:r>
      <w:r w:rsidR="00B91376">
        <w:t xml:space="preserve">αποκομιδής </w:t>
      </w:r>
      <w:r>
        <w:t xml:space="preserve">ανά τόνο απορριμμάτων </w:t>
      </w:r>
      <w:r w:rsidR="00B91376">
        <w:t>ή ανά κάτοικο</w:t>
      </w:r>
      <w:r>
        <w:t xml:space="preserve"> </w:t>
      </w:r>
    </w:p>
    <w:p w:rsidR="008627BD" w:rsidRDefault="008627BD">
      <w:pPr>
        <w:pStyle w:val="2"/>
      </w:pPr>
      <w:r>
        <w:t>Πράσινο</w:t>
      </w:r>
    </w:p>
    <w:p w:rsidR="008627BD" w:rsidRDefault="008627BD" w:rsidP="00AE000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Εκτάσεις που δενδροφυτεύτηκαν </w:t>
      </w:r>
      <w:r>
        <w:rPr>
          <w:b/>
          <w:bCs/>
        </w:rPr>
        <w:t xml:space="preserve">ή </w:t>
      </w:r>
      <w:r>
        <w:t xml:space="preserve">Ποσοστό αστικού πρασίνου στη γεωγραφική περιοχή της πόλης  </w:t>
      </w:r>
    </w:p>
    <w:p w:rsidR="008627BD" w:rsidRDefault="008627BD">
      <w:pPr>
        <w:pStyle w:val="2"/>
        <w:rPr>
          <w:rFonts w:ascii="Times New Roman" w:hAnsi="Times New Roman" w:cs="Times New Roman"/>
        </w:rPr>
      </w:pPr>
      <w:r>
        <w:t>Περιβαλλοντική προστασία</w:t>
      </w:r>
    </w:p>
    <w:p w:rsidR="008627BD" w:rsidRDefault="00B641EB" w:rsidP="00AE0003">
      <w:pPr>
        <w:pStyle w:val="a5"/>
        <w:numPr>
          <w:ilvl w:val="0"/>
          <w:numId w:val="5"/>
        </w:numPr>
        <w:spacing w:after="0" w:line="240" w:lineRule="auto"/>
        <w:jc w:val="both"/>
      </w:pPr>
      <w:r>
        <w:t xml:space="preserve">Αριθμός ατόμων που συμμετείχαν στις </w:t>
      </w:r>
      <w:r w:rsidR="008627BD">
        <w:t>δράσε</w:t>
      </w:r>
      <w:r>
        <w:t>ις</w:t>
      </w:r>
      <w:r w:rsidR="008627BD">
        <w:t xml:space="preserve"> ευαισθητοποίησης που πραγματοποιήθηκαν για την περιβαλλοντική προστασία </w:t>
      </w:r>
    </w:p>
    <w:p w:rsidR="008627BD" w:rsidRDefault="008627BD" w:rsidP="00AE0003">
      <w:pPr>
        <w:pStyle w:val="a5"/>
        <w:numPr>
          <w:ilvl w:val="0"/>
          <w:numId w:val="5"/>
        </w:numPr>
        <w:spacing w:after="0" w:line="240" w:lineRule="auto"/>
        <w:jc w:val="both"/>
      </w:pPr>
      <w:r>
        <w:t xml:space="preserve">Αριθμός προστατευόμενων περιοχών που ενισχύονται </w:t>
      </w:r>
    </w:p>
    <w:p w:rsidR="008627BD" w:rsidRDefault="008627BD" w:rsidP="00AE0003">
      <w:pPr>
        <w:pStyle w:val="a5"/>
        <w:numPr>
          <w:ilvl w:val="0"/>
          <w:numId w:val="5"/>
        </w:numPr>
        <w:spacing w:after="0" w:line="240" w:lineRule="auto"/>
        <w:jc w:val="both"/>
      </w:pPr>
      <w:r>
        <w:t>Αριθμός μελετών περιβαλλοντικής αποκατάστασης ΧΑΔΑ</w:t>
      </w:r>
    </w:p>
    <w:p w:rsidR="008627BD" w:rsidRDefault="008627BD" w:rsidP="00AE0003">
      <w:pPr>
        <w:pStyle w:val="a5"/>
        <w:numPr>
          <w:ilvl w:val="0"/>
          <w:numId w:val="5"/>
        </w:numPr>
        <w:spacing w:after="0" w:line="240" w:lineRule="auto"/>
        <w:jc w:val="both"/>
      </w:pPr>
      <w:r>
        <w:t>Αριθμός δράσεων αντιπλημμυρικής - αντιπυρικής προστασίας</w:t>
      </w:r>
    </w:p>
    <w:p w:rsidR="008627BD" w:rsidRDefault="008627BD">
      <w:pPr>
        <w:pStyle w:val="2"/>
      </w:pPr>
      <w:r>
        <w:t xml:space="preserve">Πολεοδομία και Οικιστικό περιβάλλον </w:t>
      </w:r>
    </w:p>
    <w:p w:rsidR="008627BD" w:rsidRDefault="008627BD" w:rsidP="00AE000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>
        <w:t xml:space="preserve">Αριθμός μελετών ΓΠΣ, Κτηματογράφησης, </w:t>
      </w:r>
      <w:r w:rsidR="007B1172">
        <w:t>Πολεοδόμησης, Πράξης Εφαρμογής κλπ</w:t>
      </w:r>
    </w:p>
    <w:p w:rsidR="008627BD" w:rsidRDefault="008627BD" w:rsidP="00AE0003">
      <w:pPr>
        <w:pStyle w:val="a5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Αριθμός παραδοσιακών οικισμών και διατηρητέων κτιρίων που αναδεικνύονται</w:t>
      </w:r>
    </w:p>
    <w:p w:rsidR="008627BD" w:rsidRDefault="008627BD">
      <w:pPr>
        <w:pStyle w:val="2"/>
      </w:pPr>
      <w:r>
        <w:t>Οδικό Δίκτυο / Πεζόδρομοι / Ποδηλατόδρομοι /</w:t>
      </w:r>
      <w:r w:rsidR="00B710C6">
        <w:t xml:space="preserve"> Πεζοδρόμια / </w:t>
      </w:r>
      <w:r>
        <w:t xml:space="preserve"> Μονοπάτια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 xml:space="preserve">Αριθμός Νέων Χιλιομέτρων Οδικού Δικτύου / Υφιστάμενο Οδικό Δίκτυο 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 xml:space="preserve">Αριθμός Συντηρούμενων Χιλιομέτρων Οδικού Δικτύου / Υφιστάμενο Οδικό Δίκτυο 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>Μήκος ν</w:t>
      </w:r>
      <w:r w:rsidR="00466162">
        <w:t xml:space="preserve">έου δικτύου ποδηλατοδρόμων 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 xml:space="preserve">Αριθμός θέσεων </w:t>
      </w:r>
      <w:r w:rsidR="00046A79">
        <w:t xml:space="preserve">που δημιουργήθηκαν </w:t>
      </w:r>
      <w:r>
        <w:t xml:space="preserve">σε οργανωμένους χώρους στάθμευσης (δημοτικά parking) 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 xml:space="preserve">Μέτρα Πεζοδρόμων που δημιουργήθηκαν, επεκτάθηκαν, συντηρήθηκαν 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 xml:space="preserve">Χιλιόμετρα καθαρισμένων μονοπατιών με σήμανση / χιλιόμετρα μονοπατιών 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>Ποσοστό πεζοδρόμων που μπορούν να χρησιμοποιηθούν από άτομα με ειδικές ανάγκες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>Μέσος χρόνος ανταπόκρισης - επισκευής σε αναφορά χαλασμένου οδοστρώματος / πεζοδρόμου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 xml:space="preserve">Αριθμός παραπόνων για την κατάσταση δρόμων και πεζοδρόμων </w:t>
      </w:r>
    </w:p>
    <w:p w:rsidR="008627BD" w:rsidRDefault="008627BD" w:rsidP="00AE0003">
      <w:pPr>
        <w:pStyle w:val="a5"/>
        <w:numPr>
          <w:ilvl w:val="0"/>
          <w:numId w:val="9"/>
        </w:numPr>
        <w:spacing w:after="0" w:line="240" w:lineRule="auto"/>
        <w:ind w:left="357" w:hanging="357"/>
        <w:jc w:val="both"/>
      </w:pPr>
      <w:r>
        <w:t>Αριθμός ατυχημάτων λόγω κακής ποιότητας οδοστρώματος / πεζοδρόμου ανά έτος</w:t>
      </w:r>
    </w:p>
    <w:p w:rsidR="008627BD" w:rsidRDefault="008627BD" w:rsidP="00AE0003">
      <w:pPr>
        <w:numPr>
          <w:ilvl w:val="0"/>
          <w:numId w:val="9"/>
        </w:numPr>
        <w:spacing w:after="0" w:line="240" w:lineRule="auto"/>
        <w:ind w:left="357" w:hanging="357"/>
        <w:jc w:val="both"/>
      </w:pPr>
      <w:r>
        <w:t xml:space="preserve">Αριθμός φωτιστικών σωμάτων που εγκαταστάθηκαν, συντηρήθηκαν </w:t>
      </w:r>
    </w:p>
    <w:p w:rsidR="008627BD" w:rsidRDefault="008627BD" w:rsidP="00AE0003">
      <w:pPr>
        <w:pStyle w:val="a5"/>
        <w:numPr>
          <w:ilvl w:val="0"/>
          <w:numId w:val="9"/>
        </w:numPr>
        <w:spacing w:after="0" w:line="240" w:lineRule="auto"/>
        <w:ind w:left="357" w:hanging="357"/>
        <w:jc w:val="both"/>
      </w:pPr>
      <w:r>
        <w:t>Μέσο κόστος συντήρησης δρόμων ή πεζοδρόμων ανά χιλιόμετρο</w:t>
      </w:r>
    </w:p>
    <w:p w:rsidR="008627BD" w:rsidRDefault="008627BD">
      <w:pPr>
        <w:pStyle w:val="2"/>
      </w:pPr>
      <w:r>
        <w:t xml:space="preserve">Ύδρευση  </w:t>
      </w:r>
    </w:p>
    <w:p w:rsidR="008627BD" w:rsidRDefault="008627BD" w:rsidP="00AE0003">
      <w:pPr>
        <w:numPr>
          <w:ilvl w:val="0"/>
          <w:numId w:val="10"/>
        </w:numPr>
        <w:spacing w:after="0" w:line="240" w:lineRule="auto"/>
        <w:ind w:left="357" w:hanging="357"/>
        <w:jc w:val="both"/>
      </w:pPr>
      <w:r>
        <w:t xml:space="preserve">Αριθμός </w:t>
      </w:r>
      <w:r w:rsidR="00B91376">
        <w:t xml:space="preserve">αντικαταστάσεων, </w:t>
      </w:r>
      <w:r>
        <w:t>επισκευών</w:t>
      </w:r>
      <w:r w:rsidR="00B91376">
        <w:t xml:space="preserve">, </w:t>
      </w:r>
      <w:r>
        <w:t>ή βελτιώσεων ανά είδος (ρωγμές, διαρροές κλπ) στο υφιστάμενο δίκτυο ύδρευσης</w:t>
      </w:r>
    </w:p>
    <w:p w:rsidR="008627BD" w:rsidRDefault="008627BD" w:rsidP="00AE0003">
      <w:pPr>
        <w:pStyle w:val="a5"/>
        <w:numPr>
          <w:ilvl w:val="0"/>
          <w:numId w:val="10"/>
        </w:numPr>
        <w:spacing w:after="0" w:line="240" w:lineRule="auto"/>
        <w:ind w:left="357" w:hanging="357"/>
        <w:jc w:val="both"/>
      </w:pPr>
      <w:r>
        <w:t>Αριθμός κλήσεων λόγω βλαβών ανά έτος</w:t>
      </w:r>
    </w:p>
    <w:p w:rsidR="008627BD" w:rsidRDefault="008627BD" w:rsidP="00AE0003">
      <w:pPr>
        <w:pStyle w:val="a5"/>
        <w:numPr>
          <w:ilvl w:val="0"/>
          <w:numId w:val="10"/>
        </w:numPr>
        <w:spacing w:after="0" w:line="240" w:lineRule="auto"/>
        <w:ind w:left="357" w:hanging="357"/>
        <w:jc w:val="both"/>
      </w:pPr>
      <w:r>
        <w:t>Αριθμός παραπόνων για την ποιότητα του νερού και την παρεχόμενη υπηρεσία ανά έτος</w:t>
      </w:r>
    </w:p>
    <w:p w:rsidR="008627BD" w:rsidRDefault="008627BD" w:rsidP="00AE0003">
      <w:pPr>
        <w:pStyle w:val="a5"/>
        <w:numPr>
          <w:ilvl w:val="0"/>
          <w:numId w:val="10"/>
        </w:numPr>
        <w:spacing w:after="0" w:line="240" w:lineRule="auto"/>
        <w:ind w:left="357" w:hanging="357"/>
        <w:jc w:val="both"/>
      </w:pPr>
      <w:r>
        <w:lastRenderedPageBreak/>
        <w:t xml:space="preserve">Μέσος χρόνος ανταπόκρισης σε κλήσεις για βλάβη </w:t>
      </w:r>
    </w:p>
    <w:p w:rsidR="008627BD" w:rsidRDefault="008627BD">
      <w:pPr>
        <w:pStyle w:val="2"/>
      </w:pPr>
      <w:r>
        <w:t>Δημοτική συγκοινωνία</w:t>
      </w:r>
    </w:p>
    <w:p w:rsidR="008627BD" w:rsidRDefault="008627BD" w:rsidP="00AE0003">
      <w:pPr>
        <w:pStyle w:val="a5"/>
        <w:numPr>
          <w:ilvl w:val="0"/>
          <w:numId w:val="6"/>
        </w:numPr>
        <w:spacing w:after="0" w:line="240" w:lineRule="auto"/>
        <w:ind w:left="357" w:hanging="357"/>
        <w:jc w:val="both"/>
      </w:pPr>
      <w:r>
        <w:t xml:space="preserve">Αριθμός  γραμμών δημοτικής συγκοινωνίας </w:t>
      </w:r>
    </w:p>
    <w:p w:rsidR="008627BD" w:rsidRDefault="008627BD" w:rsidP="00AE0003">
      <w:pPr>
        <w:pStyle w:val="a5"/>
        <w:numPr>
          <w:ilvl w:val="0"/>
          <w:numId w:val="6"/>
        </w:numPr>
        <w:spacing w:after="0" w:line="240" w:lineRule="auto"/>
        <w:ind w:left="357" w:hanging="357"/>
        <w:jc w:val="both"/>
      </w:pPr>
      <w:r>
        <w:t>Αριθμός επιβατών που εξυπηρετούνται ανά τρίμηνο</w:t>
      </w:r>
    </w:p>
    <w:p w:rsidR="008627BD" w:rsidRDefault="008627BD">
      <w:pPr>
        <w:pStyle w:val="2"/>
        <w:rPr>
          <w:rFonts w:ascii="Times New Roman" w:hAnsi="Times New Roman" w:cs="Times New Roman"/>
        </w:rPr>
      </w:pPr>
      <w:r>
        <w:t xml:space="preserve">Διαχείριση Ενέργειας </w:t>
      </w:r>
    </w:p>
    <w:p w:rsidR="008627BD" w:rsidRDefault="0053776C" w:rsidP="00AE0003">
      <w:pPr>
        <w:pStyle w:val="a5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 xml:space="preserve">% εξοικονόμησης ενέργειας που επιτεύχθηκε  από την υλοποίηση </w:t>
      </w:r>
      <w:r w:rsidR="008627BD">
        <w:t>προγραμμάτων εξοικονόμηση</w:t>
      </w:r>
      <w:r>
        <w:t>ς</w:t>
      </w:r>
      <w:r w:rsidR="008627BD">
        <w:t xml:space="preserve"> ενέργειας </w:t>
      </w:r>
    </w:p>
    <w:p w:rsidR="008627BD" w:rsidRDefault="008627BD" w:rsidP="00AE000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>
        <w:t>% ηλεκτροδότησης του δημοτικού φωτισμού μέσω φωτοβολταϊκών κυψελών</w:t>
      </w:r>
    </w:p>
    <w:p w:rsidR="008627BD" w:rsidRDefault="008627BD">
      <w:pPr>
        <w:pStyle w:val="1"/>
        <w:rPr>
          <w:rFonts w:ascii="Times New Roman" w:hAnsi="Times New Roman" w:cs="Times New Roman"/>
        </w:rPr>
      </w:pPr>
      <w:r>
        <w:t xml:space="preserve">ΑΞΟΝΑΣ </w:t>
      </w:r>
      <w:r w:rsidR="00395DED">
        <w:t>2</w:t>
      </w:r>
      <w:r>
        <w:t>: Κοινωνική Ανάπτυξη και Συνοχή</w:t>
      </w:r>
    </w:p>
    <w:p w:rsidR="008627BD" w:rsidRDefault="008627BD">
      <w:pPr>
        <w:pStyle w:val="2"/>
      </w:pPr>
      <w:r>
        <w:t xml:space="preserve">Κοινωνικές </w:t>
      </w:r>
      <w:r w:rsidR="000A31BA">
        <w:t>δ</w:t>
      </w:r>
      <w:r>
        <w:t xml:space="preserve">ομές και </w:t>
      </w:r>
      <w:r w:rsidR="000A31BA">
        <w:t>δ</w:t>
      </w:r>
      <w:bookmarkStart w:id="0" w:name="_GoBack"/>
      <w:bookmarkEnd w:id="0"/>
      <w:r>
        <w:t>ράσεις</w:t>
      </w:r>
    </w:p>
    <w:p w:rsidR="008627BD" w:rsidRDefault="008627BD">
      <w:r>
        <w:t xml:space="preserve">Οι κοινωνικές υπηρεσίες του Δήμου μπορεί να είναι : </w:t>
      </w:r>
    </w:p>
    <w:p w:rsidR="008627BD" w:rsidRDefault="008627BD">
      <w:pPr>
        <w:spacing w:after="0" w:line="240" w:lineRule="auto"/>
        <w:ind w:left="720"/>
        <w:jc w:val="both"/>
      </w:pPr>
      <w:r>
        <w:t>- Δομές Κοινωνικής Φροντίδας</w:t>
      </w:r>
    </w:p>
    <w:p w:rsidR="008627BD" w:rsidRDefault="008627BD">
      <w:pPr>
        <w:pStyle w:val="a3"/>
        <w:tabs>
          <w:tab w:val="clear" w:pos="4153"/>
          <w:tab w:val="clear" w:pos="8306"/>
        </w:tabs>
        <w:ind w:left="720"/>
        <w:jc w:val="both"/>
      </w:pPr>
      <w:r>
        <w:t xml:space="preserve">- Δομές Πρωτοβάθμιας Φροντίδας Υγείας </w:t>
      </w:r>
    </w:p>
    <w:p w:rsidR="008627BD" w:rsidRDefault="008627BD">
      <w:pPr>
        <w:pStyle w:val="a3"/>
        <w:tabs>
          <w:tab w:val="clear" w:pos="4153"/>
          <w:tab w:val="clear" w:pos="8306"/>
        </w:tabs>
        <w:ind w:left="720"/>
        <w:jc w:val="both"/>
      </w:pPr>
      <w:r>
        <w:t>- Δομές για την αντιμετώπιση της φτώχειας</w:t>
      </w:r>
    </w:p>
    <w:p w:rsidR="008627BD" w:rsidRDefault="008627BD">
      <w:pPr>
        <w:pStyle w:val="a3"/>
        <w:tabs>
          <w:tab w:val="clear" w:pos="4153"/>
          <w:tab w:val="clear" w:pos="8306"/>
        </w:tabs>
        <w:ind w:left="720"/>
        <w:jc w:val="both"/>
      </w:pPr>
      <w:r>
        <w:t>- Δομές υποστήριξης Ευπαθών Κοινωνικών Ομάδων</w:t>
      </w:r>
    </w:p>
    <w:p w:rsidR="008627BD" w:rsidRDefault="008627BD">
      <w:pPr>
        <w:pStyle w:val="a3"/>
        <w:tabs>
          <w:tab w:val="clear" w:pos="4153"/>
          <w:tab w:val="clear" w:pos="8306"/>
        </w:tabs>
        <w:jc w:val="both"/>
      </w:pPr>
    </w:p>
    <w:p w:rsidR="008627BD" w:rsidRDefault="008627BD">
      <w:pPr>
        <w:spacing w:after="0" w:line="240" w:lineRule="auto"/>
        <w:jc w:val="both"/>
      </w:pPr>
      <w:r>
        <w:t>Οι επόμενοι δείκτες αφορούν σε όλες τις προηγούμενες δομές και</w:t>
      </w:r>
      <w:r w:rsidR="00063CEA">
        <w:t xml:space="preserve"> στις </w:t>
      </w:r>
      <w:r>
        <w:t xml:space="preserve"> δράσεις</w:t>
      </w:r>
      <w:r w:rsidR="00063CEA">
        <w:t xml:space="preserve"> τους</w:t>
      </w:r>
      <w:r>
        <w:t>.</w:t>
      </w:r>
    </w:p>
    <w:p w:rsidR="008627BD" w:rsidRDefault="008627BD">
      <w:pPr>
        <w:spacing w:after="0" w:line="240" w:lineRule="auto"/>
        <w:jc w:val="both"/>
      </w:pPr>
    </w:p>
    <w:p w:rsidR="008627BD" w:rsidRDefault="008627BD" w:rsidP="00AE0003">
      <w:pPr>
        <w:numPr>
          <w:ilvl w:val="0"/>
          <w:numId w:val="15"/>
        </w:numPr>
        <w:spacing w:after="0" w:line="240" w:lineRule="auto"/>
        <w:jc w:val="both"/>
      </w:pPr>
      <w:r>
        <w:t xml:space="preserve">Αριθμός δομών που δημιουργούνται, αναβαθμίζονται, επεκτείνονται, συντηρούνται </w:t>
      </w:r>
    </w:p>
    <w:p w:rsidR="008627BD" w:rsidRDefault="008627BD" w:rsidP="00AE0003">
      <w:pPr>
        <w:numPr>
          <w:ilvl w:val="0"/>
          <w:numId w:val="15"/>
        </w:numPr>
        <w:spacing w:after="0" w:line="240" w:lineRule="auto"/>
        <w:jc w:val="both"/>
      </w:pPr>
      <w:r>
        <w:t xml:space="preserve">Αριθμός προγραμμάτων </w:t>
      </w:r>
      <w:r w:rsidR="00AE0003">
        <w:t xml:space="preserve">ανά δομή </w:t>
      </w:r>
      <w:r>
        <w:t xml:space="preserve"> που ολοκληρώθηκαν (κατ’ έτος) </w:t>
      </w:r>
    </w:p>
    <w:p w:rsidR="008627BD" w:rsidRDefault="008627BD" w:rsidP="00AE000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t xml:space="preserve">Αριθμός </w:t>
      </w:r>
      <w:r>
        <w:rPr>
          <w:rFonts w:ascii="Times New Roman" w:hAnsi="Times New Roman" w:cs="Times New Roman"/>
          <w:sz w:val="24"/>
          <w:szCs w:val="24"/>
          <w:lang w:eastAsia="el-GR"/>
        </w:rPr>
        <w:t xml:space="preserve">εξυπηρετούμενων </w:t>
      </w:r>
      <w:r>
        <w:t>ανά δράση και δομή</w:t>
      </w:r>
    </w:p>
    <w:p w:rsidR="000A31BA" w:rsidRDefault="000A31BA" w:rsidP="000A31BA">
      <w:pPr>
        <w:numPr>
          <w:ilvl w:val="0"/>
          <w:numId w:val="15"/>
        </w:numPr>
        <w:spacing w:after="0" w:line="240" w:lineRule="auto"/>
        <w:jc w:val="both"/>
      </w:pPr>
      <w:r>
        <w:t xml:space="preserve">Αριθμός εντάξεων / Αριθμό αιτήσεων (κατ’ έτος) ανά δομή και δράση </w:t>
      </w:r>
    </w:p>
    <w:p w:rsidR="008627BD" w:rsidRDefault="008627BD" w:rsidP="00AE0003">
      <w:pPr>
        <w:numPr>
          <w:ilvl w:val="0"/>
          <w:numId w:val="15"/>
        </w:numPr>
        <w:spacing w:after="0" w:line="240" w:lineRule="auto"/>
        <w:jc w:val="both"/>
      </w:pPr>
      <w:r>
        <w:rPr>
          <w:lang w:eastAsia="el-GR"/>
        </w:rPr>
        <w:t xml:space="preserve">Μέσο κόστος </w:t>
      </w:r>
      <w:r>
        <w:t xml:space="preserve">ανά </w:t>
      </w:r>
      <w:r>
        <w:rPr>
          <w:lang w:eastAsia="el-GR"/>
        </w:rPr>
        <w:t>εξυπηρετούμενο</w:t>
      </w:r>
    </w:p>
    <w:p w:rsidR="008627BD" w:rsidRDefault="008627BD">
      <w:pPr>
        <w:pStyle w:val="2"/>
      </w:pPr>
      <w:r>
        <w:t>Πολιτισ</w:t>
      </w:r>
      <w:r w:rsidR="00C35795">
        <w:t xml:space="preserve">τικές </w:t>
      </w:r>
      <w:r>
        <w:t xml:space="preserve">δομές και </w:t>
      </w:r>
      <w:r w:rsidR="00C35795">
        <w:t>δ</w:t>
      </w:r>
      <w:r>
        <w:t>ράσεις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</w:pPr>
      <w:r>
        <w:t xml:space="preserve">Αριθμός δομών Πολιτισμού που δημιουργούνται, αναβαθμίζονται, επεκτείνονται, συντηρούνται 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</w:pPr>
      <w:r>
        <w:t xml:space="preserve">Αριθμός προγραμμάτων Πολιτισμού (κατ’ έτος) </w:t>
      </w:r>
      <w:r w:rsidR="006F3D5E">
        <w:t xml:space="preserve">ΚΑΙ </w:t>
      </w:r>
      <w:r>
        <w:t xml:space="preserve">Αριθμός </w:t>
      </w:r>
      <w:r>
        <w:rPr>
          <w:lang w:eastAsia="el-GR"/>
        </w:rPr>
        <w:t xml:space="preserve">εξυπηρετούμενων </w:t>
      </w:r>
      <w:r>
        <w:t>ανά</w:t>
      </w:r>
      <w:r w:rsidR="006F3D5E">
        <w:t xml:space="preserve"> πρόγραμμα </w:t>
      </w:r>
      <w:r>
        <w:t xml:space="preserve">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</w:pPr>
      <w:r>
        <w:rPr>
          <w:lang w:eastAsia="el-GR"/>
        </w:rPr>
        <w:t xml:space="preserve">Μέσο κόστος </w:t>
      </w:r>
      <w:r>
        <w:t xml:space="preserve">ανά </w:t>
      </w:r>
      <w:r>
        <w:rPr>
          <w:lang w:eastAsia="el-GR"/>
        </w:rPr>
        <w:t>εξυπηρετούμενο</w:t>
      </w:r>
    </w:p>
    <w:p w:rsidR="008627BD" w:rsidRDefault="008627BD">
      <w:pPr>
        <w:pStyle w:val="2"/>
      </w:pPr>
      <w:r>
        <w:t xml:space="preserve">Αθλητικές </w:t>
      </w:r>
      <w:r w:rsidR="000A31BA">
        <w:t>υ</w:t>
      </w:r>
      <w:r>
        <w:t xml:space="preserve">ποδομές και </w:t>
      </w:r>
      <w:r w:rsidR="000A31BA">
        <w:t>δ</w:t>
      </w:r>
      <w:r>
        <w:t xml:space="preserve">ράσεις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</w:pPr>
      <w:r>
        <w:t xml:space="preserve">Αριθμός αθλητικών εγκαταστάσεων που αναβαθμίζονται, επεκτείνονται, συντηρούνται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</w:pPr>
      <w:r>
        <w:t xml:space="preserve">Αριθμός αθλητικών εκδηλώσεων που πραγματοποιήθηκαν (κατ’ έτος)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</w:pPr>
      <w:r>
        <w:t xml:space="preserve">Αριθμός </w:t>
      </w:r>
      <w:r>
        <w:rPr>
          <w:lang w:eastAsia="el-GR"/>
        </w:rPr>
        <w:t xml:space="preserve">εξυπηρετούμενων </w:t>
      </w:r>
      <w:r>
        <w:t xml:space="preserve">από προγράμματα στον τομέα του Αθλητισμού (κατ’ έτος)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</w:pPr>
      <w:r>
        <w:rPr>
          <w:lang w:eastAsia="el-GR"/>
        </w:rPr>
        <w:t xml:space="preserve">Μέσο κόστος </w:t>
      </w:r>
      <w:r>
        <w:t xml:space="preserve">ανά </w:t>
      </w:r>
      <w:r>
        <w:rPr>
          <w:lang w:eastAsia="el-GR"/>
        </w:rPr>
        <w:t>εξυπηρετούμενο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Αριθμός εντάξεων / Αριθμό αιτήσεων (κατ’ έτος) </w:t>
      </w:r>
    </w:p>
    <w:p w:rsidR="008627BD" w:rsidRDefault="008627BD">
      <w:pPr>
        <w:pStyle w:val="2"/>
        <w:rPr>
          <w:rFonts w:ascii="Times New Roman" w:hAnsi="Times New Roman" w:cs="Times New Roman"/>
        </w:rPr>
      </w:pPr>
      <w:r>
        <w:t xml:space="preserve">Συντήρηση Σχολείων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t>Έκταση αύλειων χώρων σχολείων που αναβαθμίζοντα</w:t>
      </w:r>
      <w:r w:rsidR="007B1172">
        <w:t xml:space="preserve">ι, επεκτείνονται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Δαπάνες συντήρησης / Αριθμός συντηρούμενων σχολικών αιθουσών </w:t>
      </w:r>
    </w:p>
    <w:p w:rsidR="008627BD" w:rsidRDefault="008627BD">
      <w:pPr>
        <w:pStyle w:val="2"/>
      </w:pPr>
      <w:r>
        <w:lastRenderedPageBreak/>
        <w:t>Δια βίου Μάθηση</w:t>
      </w:r>
    </w:p>
    <w:p w:rsidR="00C04CB6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</w:pPr>
      <w:r>
        <w:t xml:space="preserve">Αριθμός Προγραμμάτων δια βίου μάθησης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</w:pPr>
      <w:r>
        <w:t xml:space="preserve">Αριθμός </w:t>
      </w:r>
      <w:r>
        <w:rPr>
          <w:lang w:eastAsia="el-GR"/>
        </w:rPr>
        <w:t xml:space="preserve">εξυπηρετούμενων </w:t>
      </w:r>
      <w:r>
        <w:t xml:space="preserve">από τα προγράμματα δια βίου μάθησης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Αριθμός εντάξεων / Αριθμό αιτήσεων (κατ’ έτος) στα προγράμματα δια βίου μάθησης </w:t>
      </w:r>
    </w:p>
    <w:p w:rsidR="008627BD" w:rsidRDefault="008627BD">
      <w:pPr>
        <w:pStyle w:val="2"/>
      </w:pPr>
      <w:r>
        <w:t xml:space="preserve">Βιβλιοθήκες </w:t>
      </w:r>
    </w:p>
    <w:p w:rsidR="008627BD" w:rsidRDefault="008627BD" w:rsidP="00AE0003">
      <w:pPr>
        <w:numPr>
          <w:ilvl w:val="0"/>
          <w:numId w:val="7"/>
        </w:numPr>
        <w:spacing w:after="0" w:line="240" w:lineRule="auto"/>
        <w:ind w:left="360"/>
        <w:jc w:val="both"/>
        <w:rPr>
          <w:lang w:eastAsia="el-GR"/>
        </w:rPr>
      </w:pPr>
      <w:r>
        <w:rPr>
          <w:lang w:eastAsia="el-GR"/>
        </w:rPr>
        <w:t>Αριθμός επισκεπτών / Πληθυσμός</w:t>
      </w:r>
    </w:p>
    <w:p w:rsidR="008627BD" w:rsidRDefault="008627BD" w:rsidP="00AE0003">
      <w:pPr>
        <w:numPr>
          <w:ilvl w:val="0"/>
          <w:numId w:val="7"/>
        </w:numPr>
        <w:spacing w:after="0" w:line="240" w:lineRule="auto"/>
        <w:ind w:left="360"/>
        <w:jc w:val="both"/>
        <w:rPr>
          <w:lang w:eastAsia="el-GR"/>
        </w:rPr>
      </w:pPr>
      <w:r>
        <w:rPr>
          <w:lang w:eastAsia="el-GR"/>
        </w:rPr>
        <w:t>Αριθμός βιβλίων και Αριθμός περιοδικών</w:t>
      </w:r>
    </w:p>
    <w:p w:rsidR="00395DED" w:rsidRDefault="00395DED" w:rsidP="00395DED">
      <w:pPr>
        <w:pStyle w:val="1"/>
      </w:pPr>
      <w:r>
        <w:t>ΑΞΟΝΑΣ 3</w:t>
      </w:r>
      <w:r w:rsidR="00B91376">
        <w:t xml:space="preserve"> </w:t>
      </w:r>
      <w:r>
        <w:t>: Τοπική Οικονομία και Απασχόληση</w:t>
      </w:r>
    </w:p>
    <w:p w:rsidR="00395DED" w:rsidRDefault="00395DED" w:rsidP="00395DED">
      <w:pPr>
        <w:pStyle w:val="2"/>
        <w:rPr>
          <w:rFonts w:ascii="Times New Roman" w:hAnsi="Times New Roman" w:cs="Times New Roman"/>
        </w:rPr>
      </w:pPr>
      <w:r>
        <w:t>Αντιμετώπιση Ανεργίας – Προώθηση Απασχόλησης</w:t>
      </w:r>
    </w:p>
    <w:p w:rsidR="00395DED" w:rsidRDefault="00395DED" w:rsidP="00395D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t>Αριθμός εξυπηρετούμενων από το Γρ. Απασχόλησης του Δήμου</w:t>
      </w:r>
    </w:p>
    <w:p w:rsidR="00395DED" w:rsidRDefault="00395DED" w:rsidP="00395DED">
      <w:pPr>
        <w:pStyle w:val="2"/>
        <w:rPr>
          <w:rFonts w:ascii="Times New Roman" w:hAnsi="Times New Roman" w:cs="Times New Roman"/>
        </w:rPr>
      </w:pPr>
      <w:r>
        <w:t xml:space="preserve">Τοπική Επιχειρηματικότητα </w:t>
      </w:r>
    </w:p>
    <w:p w:rsidR="00395DED" w:rsidRDefault="00395DED" w:rsidP="00395DED">
      <w:pPr>
        <w:pStyle w:val="a5"/>
        <w:numPr>
          <w:ilvl w:val="0"/>
          <w:numId w:val="2"/>
        </w:numPr>
        <w:spacing w:after="0" w:line="240" w:lineRule="auto"/>
        <w:jc w:val="both"/>
        <w:rPr>
          <w:b/>
          <w:bCs/>
        </w:rPr>
      </w:pPr>
      <w:r>
        <w:t xml:space="preserve">Αριθμός επωφελούμενων νέων από δράσεις υποστήριξης της νεανικής επιχειρηματικότητας </w:t>
      </w:r>
    </w:p>
    <w:p w:rsidR="00395DED" w:rsidRDefault="00395DED" w:rsidP="00395DED">
      <w:pPr>
        <w:pStyle w:val="2"/>
      </w:pPr>
      <w:r>
        <w:t xml:space="preserve">Τουρισμός </w:t>
      </w:r>
    </w:p>
    <w:p w:rsidR="00395DED" w:rsidRDefault="00395DED" w:rsidP="00395DED">
      <w:pPr>
        <w:numPr>
          <w:ilvl w:val="0"/>
          <w:numId w:val="16"/>
        </w:numPr>
        <w:spacing w:after="0" w:line="240" w:lineRule="auto"/>
        <w:jc w:val="both"/>
      </w:pPr>
      <w:r>
        <w:t xml:space="preserve">Αριθμός ωφελούμενων επιχειρήσεων από δράσεις τουριστικής προβολής </w:t>
      </w:r>
    </w:p>
    <w:p w:rsidR="00395DED" w:rsidRDefault="00395DED" w:rsidP="00395DED">
      <w:pPr>
        <w:pStyle w:val="2"/>
        <w:rPr>
          <w:b w:val="0"/>
          <w:bCs w:val="0"/>
        </w:rPr>
      </w:pPr>
      <w:r>
        <w:t xml:space="preserve">Αγροτική παραγωγή </w:t>
      </w:r>
    </w:p>
    <w:p w:rsidR="00395DED" w:rsidRDefault="00395DED" w:rsidP="00395DED">
      <w:pPr>
        <w:numPr>
          <w:ilvl w:val="0"/>
          <w:numId w:val="15"/>
        </w:numPr>
      </w:pPr>
      <w:r>
        <w:t xml:space="preserve">Αριθμός επιχειρήσεων που ωφελούνται από προγράμματα Ολοκληρωμένης Αγροτικής Ανάπτυξης </w:t>
      </w:r>
    </w:p>
    <w:p w:rsidR="008627BD" w:rsidRDefault="008627BD">
      <w:pPr>
        <w:pStyle w:val="1"/>
        <w:rPr>
          <w:rFonts w:ascii="Times New Roman" w:hAnsi="Times New Roman" w:cs="Times New Roman"/>
        </w:rPr>
      </w:pPr>
      <w:r>
        <w:t xml:space="preserve">ΑΞΟΝΑΣ 4: Διοικητική Ικανότητα και Οικονομικά του Δήμου  </w:t>
      </w:r>
    </w:p>
    <w:p w:rsidR="008627BD" w:rsidRDefault="008627BD">
      <w:pPr>
        <w:pStyle w:val="2"/>
        <w:rPr>
          <w:rFonts w:ascii="Times New Roman" w:hAnsi="Times New Roman" w:cs="Times New Roman"/>
        </w:rPr>
      </w:pPr>
      <w:r>
        <w:t xml:space="preserve">Διαδικασίες προγραμματισμού, παρακολούθησης και αξιολόγησης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</w:pPr>
      <w:r>
        <w:t xml:space="preserve">Αριθμός εγκεκριμένων αιτήσεων / Αριθμός αιτήσεων χρηματοδότησης σε συγχρηματοδοτούμενα  προγράμματα ΠΕΠ ή Τομεακά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</w:pPr>
      <w:r>
        <w:t>Αριθμός δράσεων του Επιχειρησιακού Προγράμματος που ολοκληρώθηκαν / Σύνολο δράσεων του Επιχειρησιακού Προγράμματος (κατ’ έτος και ανά Άξονα)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b/>
          <w:bCs/>
          <w:sz w:val="28"/>
          <w:szCs w:val="28"/>
        </w:rPr>
      </w:pPr>
      <w:r>
        <w:t>Αριθμός δεικτών επιδόσεων που εφαρμόζονται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</w:pPr>
      <w:r>
        <w:t>Αριθμός εκθέσεων αξιολόγησης  ή αναφορών προόδου του Ε.Π.</w:t>
      </w:r>
    </w:p>
    <w:p w:rsidR="004D1090" w:rsidRDefault="004D1090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</w:pPr>
      <w:r>
        <w:t xml:space="preserve">Αριθμός αποφάσεων  που λαμβάνονται μετά από δημόσια διαβούλευση </w:t>
      </w:r>
    </w:p>
    <w:p w:rsidR="008627BD" w:rsidRDefault="008627BD">
      <w:pPr>
        <w:pStyle w:val="2"/>
        <w:rPr>
          <w:rFonts w:ascii="Times New Roman" w:hAnsi="Times New Roman" w:cs="Times New Roman"/>
        </w:rPr>
      </w:pPr>
      <w:r>
        <w:t>Οργάνωση δομών και Ανάπτυξη Συνεργασιών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</w:pPr>
      <w:r>
        <w:t xml:space="preserve">Μέσος αριθμός εργαζομένων ανά Διεύθυνση ή Τμήμα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</w:pPr>
      <w:r>
        <w:t>Μέσος αριθμός Τμημάτων ανά Διεύθυνση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>
        <w:t>Αριθμός απλουστευμένων και τυποποιημένων διαδικασιών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>
        <w:t xml:space="preserve">Εφαρμογή συστημάτων διαχείρισης ποιότητας και διαχειριστικής επάρκειας   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</w:pPr>
      <w:r>
        <w:t>Συχνότητα συνεδριάσεων Συμβουλίων Συντονισμού</w:t>
      </w:r>
    </w:p>
    <w:p w:rsidR="008627BD" w:rsidRDefault="008627BD" w:rsidP="00AE0003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t>Αριθμός συμφώνων Συνεργασίας που υπογράφηκαν (διαδημοτικής, διαβαθμιδικής, διεθνούς)</w:t>
      </w:r>
    </w:p>
    <w:p w:rsidR="008627BD" w:rsidRDefault="008627BD">
      <w:pPr>
        <w:pStyle w:val="2"/>
      </w:pPr>
      <w:r>
        <w:lastRenderedPageBreak/>
        <w:t xml:space="preserve">Ανθρώπινο δυναμικό </w:t>
      </w:r>
    </w:p>
    <w:p w:rsidR="008627BD" w:rsidRDefault="008627BD" w:rsidP="00AE000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Κενές οργανικές θέσεις / </w:t>
      </w:r>
      <w:r w:rsidR="00EE50AC">
        <w:rPr>
          <w:sz w:val="24"/>
          <w:szCs w:val="24"/>
        </w:rPr>
        <w:t>Σ</w:t>
      </w:r>
      <w:r>
        <w:rPr>
          <w:sz w:val="24"/>
          <w:szCs w:val="24"/>
        </w:rPr>
        <w:t>ύνολο οργανικών θέσεων</w:t>
      </w:r>
    </w:p>
    <w:p w:rsidR="008627BD" w:rsidRDefault="008627BD" w:rsidP="00AE000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Τακτικό προσωπικό / Πληθυσμός Δήμου </w:t>
      </w:r>
    </w:p>
    <w:p w:rsidR="008627BD" w:rsidRDefault="008627BD" w:rsidP="00AE000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Έκτακτο προσωπικό / Τακτικό προσωπικό</w:t>
      </w:r>
    </w:p>
    <w:p w:rsidR="005123B4" w:rsidRPr="005123B4" w:rsidRDefault="005123B4" w:rsidP="005123B4">
      <w:pPr>
        <w:pStyle w:val="a5"/>
        <w:numPr>
          <w:ilvl w:val="0"/>
          <w:numId w:val="1"/>
        </w:numPr>
        <w:spacing w:after="0" w:line="240" w:lineRule="auto"/>
        <w:jc w:val="both"/>
      </w:pPr>
      <w:r w:rsidRPr="005123B4">
        <w:rPr>
          <w:sz w:val="24"/>
          <w:szCs w:val="24"/>
        </w:rPr>
        <w:t>Ποσοστό των υπαλλήλων τριτοβάθμιας εκπαίδευσης</w:t>
      </w:r>
    </w:p>
    <w:p w:rsidR="008627BD" w:rsidRDefault="008627BD" w:rsidP="005123B4">
      <w:pPr>
        <w:pStyle w:val="a5"/>
        <w:numPr>
          <w:ilvl w:val="0"/>
          <w:numId w:val="1"/>
        </w:numPr>
        <w:spacing w:after="0" w:line="240" w:lineRule="auto"/>
        <w:jc w:val="both"/>
      </w:pPr>
      <w:r>
        <w:t>Αριθμός εργαζομένων που παρακολούθησαν κάποιο σεμινάριο επιμόρφωσης / Σύνολο εργαζομένων του Δήμου</w:t>
      </w:r>
    </w:p>
    <w:p w:rsidR="008627BD" w:rsidRDefault="008627BD">
      <w:pPr>
        <w:pStyle w:val="2"/>
      </w:pPr>
      <w:r>
        <w:t xml:space="preserve">Τεχνολογίες Πληροφορικής και Επικοινωνιών - Ψηφιακός Δήμος </w:t>
      </w:r>
    </w:p>
    <w:p w:rsidR="008627BD" w:rsidRDefault="008627BD" w:rsidP="00AE0003">
      <w:pPr>
        <w:pStyle w:val="a5"/>
        <w:numPr>
          <w:ilvl w:val="0"/>
          <w:numId w:val="8"/>
        </w:numPr>
        <w:spacing w:after="0" w:line="240" w:lineRule="auto"/>
        <w:ind w:left="357" w:hanging="357"/>
        <w:jc w:val="both"/>
      </w:pPr>
      <w:r>
        <w:t xml:space="preserve">Αριθμός Η/Υ / Σύνολο υπαλλήλων γραφείου </w:t>
      </w:r>
    </w:p>
    <w:p w:rsidR="008627BD" w:rsidRDefault="008627BD" w:rsidP="00AE0003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>
        <w:t xml:space="preserve">Αριθμός επισκεπτών στη διαδικτυακή Πύλη του Δήμου </w:t>
      </w:r>
      <w:r w:rsidR="008E5F90">
        <w:t>(ανά</w:t>
      </w:r>
      <w:r>
        <w:t xml:space="preserve"> Εξάμηνο</w:t>
      </w:r>
      <w:r w:rsidR="008E5F90">
        <w:t>)</w:t>
      </w:r>
      <w:r>
        <w:t xml:space="preserve"> </w:t>
      </w:r>
    </w:p>
    <w:p w:rsidR="008627BD" w:rsidRDefault="008627BD" w:rsidP="00AE0003">
      <w:pPr>
        <w:numPr>
          <w:ilvl w:val="0"/>
          <w:numId w:val="12"/>
        </w:numPr>
        <w:spacing w:after="0" w:line="240" w:lineRule="auto"/>
        <w:ind w:left="357" w:hanging="357"/>
        <w:jc w:val="both"/>
      </w:pPr>
      <w:r>
        <w:t xml:space="preserve">Αριθμός Ηλεκτρονικών Υπηρεσιών για την εξυπηρέτηση του πολίτη / Σύνολο των Υπηρεσιών του Δήμου που μπορούν να παρασχεθούν ηλεκτρονικά </w:t>
      </w:r>
    </w:p>
    <w:p w:rsidR="008627BD" w:rsidRDefault="008627BD" w:rsidP="00AE0003">
      <w:pPr>
        <w:numPr>
          <w:ilvl w:val="0"/>
          <w:numId w:val="11"/>
        </w:numPr>
        <w:spacing w:after="0" w:line="240" w:lineRule="auto"/>
        <w:ind w:left="357" w:hanging="357"/>
        <w:jc w:val="both"/>
      </w:pPr>
      <w:r>
        <w:t xml:space="preserve">Αριθμός εφαρμογών πληροφορικής, που τέθηκαν σε λειτουργία για ανάγκες της ηλεκτρονικής διακυβέρνησης </w:t>
      </w:r>
    </w:p>
    <w:p w:rsidR="008627BD" w:rsidRDefault="008627BD" w:rsidP="00AE0003">
      <w:pPr>
        <w:numPr>
          <w:ilvl w:val="0"/>
          <w:numId w:val="11"/>
        </w:numPr>
        <w:spacing w:after="0" w:line="240" w:lineRule="auto"/>
        <w:ind w:left="357" w:hanging="357"/>
        <w:jc w:val="both"/>
      </w:pPr>
      <w:r>
        <w:t>Αριθμός Ηλεκτρονικών Υπηρεσιών (Επιπέδου 2,</w:t>
      </w:r>
      <w:r w:rsidR="008E5F90">
        <w:t xml:space="preserve"> </w:t>
      </w:r>
      <w:r>
        <w:t>3,</w:t>
      </w:r>
      <w:r w:rsidR="008E5F90">
        <w:t xml:space="preserve"> </w:t>
      </w:r>
      <w:r>
        <w:t>4</w:t>
      </w:r>
      <w:r w:rsidR="008E5F90">
        <w:t xml:space="preserve"> ή </w:t>
      </w:r>
      <w:r>
        <w:t xml:space="preserve">5) που αναπτύσσονται ή αναβαθμίζονται για την εξυπηρέτηση του πολίτη </w:t>
      </w:r>
    </w:p>
    <w:p w:rsidR="008627BD" w:rsidRDefault="008627BD" w:rsidP="00AE0003">
      <w:pPr>
        <w:numPr>
          <w:ilvl w:val="0"/>
          <w:numId w:val="11"/>
        </w:numPr>
        <w:spacing w:after="0" w:line="240" w:lineRule="auto"/>
        <w:ind w:left="357" w:hanging="357"/>
        <w:jc w:val="both"/>
      </w:pPr>
      <w:r>
        <w:t xml:space="preserve">Αριθμός εγγράφων που ψηφιοποιούνται </w:t>
      </w:r>
    </w:p>
    <w:p w:rsidR="008627BD" w:rsidRDefault="008627BD">
      <w:pPr>
        <w:pStyle w:val="2"/>
        <w:rPr>
          <w:rFonts w:ascii="Times New Roman" w:hAnsi="Times New Roman" w:cs="Times New Roman"/>
        </w:rPr>
      </w:pPr>
      <w:r>
        <w:t xml:space="preserve">Οικονομικά Δήμου </w:t>
      </w:r>
    </w:p>
    <w:p w:rsidR="008627BD" w:rsidRDefault="008627BD" w:rsidP="00AE0003">
      <w:pPr>
        <w:numPr>
          <w:ilvl w:val="0"/>
          <w:numId w:val="13"/>
        </w:numPr>
        <w:spacing w:after="0" w:line="240" w:lineRule="auto"/>
        <w:jc w:val="both"/>
      </w:pPr>
      <w:r>
        <w:t xml:space="preserve">Δαπάνες για Επενδύσεις / Σύνολο των Δαπανών </w:t>
      </w:r>
    </w:p>
    <w:p w:rsidR="008627BD" w:rsidRDefault="008627BD" w:rsidP="00AE0003">
      <w:pPr>
        <w:numPr>
          <w:ilvl w:val="0"/>
          <w:numId w:val="13"/>
        </w:numPr>
        <w:spacing w:after="0" w:line="240" w:lineRule="auto"/>
        <w:jc w:val="both"/>
      </w:pPr>
      <w:r>
        <w:t xml:space="preserve">Εισπραχθέντα Έσοδα / Βεβαιωθέντα Έσοδα (Ετησίως) </w:t>
      </w:r>
    </w:p>
    <w:p w:rsidR="008627BD" w:rsidRDefault="008627BD" w:rsidP="00AE0003">
      <w:pPr>
        <w:numPr>
          <w:ilvl w:val="0"/>
          <w:numId w:val="13"/>
        </w:numPr>
        <w:spacing w:after="0" w:line="240" w:lineRule="auto"/>
        <w:jc w:val="both"/>
      </w:pPr>
      <w:r>
        <w:t xml:space="preserve">Δαπάνες για τοκοχρεολύσια / Σύνολο εσόδων </w:t>
      </w:r>
    </w:p>
    <w:p w:rsidR="003C07FE" w:rsidRDefault="003C07FE" w:rsidP="003C07FE">
      <w:pPr>
        <w:numPr>
          <w:ilvl w:val="0"/>
          <w:numId w:val="13"/>
        </w:numPr>
        <w:spacing w:after="0" w:line="240" w:lineRule="auto"/>
        <w:jc w:val="both"/>
      </w:pPr>
      <w:r w:rsidRPr="003C07FE">
        <w:t>Τακτικά έσοδα / Σύνολο εσόδων</w:t>
      </w:r>
    </w:p>
    <w:p w:rsidR="008627BD" w:rsidRDefault="008627BD" w:rsidP="00AE0003">
      <w:pPr>
        <w:numPr>
          <w:ilvl w:val="0"/>
          <w:numId w:val="13"/>
        </w:numPr>
        <w:spacing w:after="0" w:line="240" w:lineRule="auto"/>
        <w:jc w:val="both"/>
      </w:pPr>
      <w:r>
        <w:t>Έσοδα από συγχρηματοδοτούμενα προγράμματα / Σύνολο εσόδων</w:t>
      </w:r>
    </w:p>
    <w:p w:rsidR="008627BD" w:rsidRDefault="008627BD" w:rsidP="00AE0003">
      <w:pPr>
        <w:numPr>
          <w:ilvl w:val="0"/>
          <w:numId w:val="13"/>
        </w:numPr>
        <w:spacing w:after="0" w:line="240" w:lineRule="auto"/>
        <w:jc w:val="both"/>
      </w:pPr>
      <w:r>
        <w:t>Έσοδα από αξιοποίηση δημοτικής περιουσίας</w:t>
      </w:r>
    </w:p>
    <w:p w:rsidR="008627BD" w:rsidRDefault="008627BD" w:rsidP="00AE0003">
      <w:pPr>
        <w:numPr>
          <w:ilvl w:val="0"/>
          <w:numId w:val="13"/>
        </w:numPr>
        <w:spacing w:after="0" w:line="240" w:lineRule="auto"/>
        <w:jc w:val="both"/>
      </w:pPr>
      <w:r>
        <w:t xml:space="preserve">Αποκλίσεις μεταξύ προϋπολογιστικών και απολογιστικών εσόδων ή δαπανών </w:t>
      </w:r>
    </w:p>
    <w:p w:rsidR="00B91376" w:rsidRDefault="00B91376" w:rsidP="00AE0003">
      <w:pPr>
        <w:numPr>
          <w:ilvl w:val="0"/>
          <w:numId w:val="13"/>
        </w:numPr>
        <w:spacing w:after="0" w:line="240" w:lineRule="auto"/>
        <w:jc w:val="both"/>
      </w:pPr>
      <w:r>
        <w:t>Ίδια έσοδα / Σύνολο εσόδων</w:t>
      </w:r>
    </w:p>
    <w:p w:rsidR="00B91376" w:rsidRDefault="00B91376" w:rsidP="00AE0003">
      <w:pPr>
        <w:numPr>
          <w:ilvl w:val="0"/>
          <w:numId w:val="13"/>
        </w:numPr>
        <w:spacing w:after="0" w:line="240" w:lineRule="auto"/>
        <w:jc w:val="both"/>
      </w:pPr>
      <w:r>
        <w:t>ΚΑΠ / Λειτουργικές δαπάνες</w:t>
      </w:r>
    </w:p>
    <w:p w:rsidR="008627BD" w:rsidRDefault="008627BD">
      <w:pPr>
        <w:pStyle w:val="1"/>
      </w:pPr>
      <w:r>
        <w:t xml:space="preserve">Γενικοί δείκτες </w:t>
      </w:r>
    </w:p>
    <w:p w:rsidR="00063CEA" w:rsidRDefault="00063CEA" w:rsidP="00063CEA">
      <w:pPr>
        <w:spacing w:after="0" w:line="240" w:lineRule="auto"/>
        <w:jc w:val="both"/>
      </w:pPr>
      <w:r>
        <w:t>Οι επόμενοι δείκτες είναι γενικοί και μπορούν να εξειδικευτούν για διάφορα αντικείμενα δραστηριοποίησης του Δήμου.</w:t>
      </w:r>
    </w:p>
    <w:p w:rsidR="0096197E" w:rsidRDefault="0096197E" w:rsidP="00063CEA">
      <w:pPr>
        <w:spacing w:after="0" w:line="240" w:lineRule="auto"/>
        <w:jc w:val="both"/>
      </w:pPr>
    </w:p>
    <w:p w:rsidR="008627BD" w:rsidRDefault="008627BD" w:rsidP="00AE0003">
      <w:pPr>
        <w:pStyle w:val="a5"/>
        <w:numPr>
          <w:ilvl w:val="0"/>
          <w:numId w:val="17"/>
        </w:numPr>
        <w:spacing w:after="0" w:line="240" w:lineRule="auto"/>
        <w:jc w:val="both"/>
      </w:pPr>
      <w:r>
        <w:t>Μέσος χρόνος ανταπόκρισης του Δήμου στ</w:t>
      </w:r>
      <w:r w:rsidR="00063CEA">
        <w:t>α</w:t>
      </w:r>
      <w:r>
        <w:t xml:space="preserve"> </w:t>
      </w:r>
      <w:r w:rsidR="00B641EB">
        <w:t>αιτήματα</w:t>
      </w:r>
      <w:r>
        <w:t xml:space="preserve"> για …….</w:t>
      </w:r>
    </w:p>
    <w:p w:rsidR="008627BD" w:rsidRDefault="008627BD" w:rsidP="00AE0003">
      <w:pPr>
        <w:pStyle w:val="a5"/>
        <w:numPr>
          <w:ilvl w:val="0"/>
          <w:numId w:val="17"/>
        </w:numPr>
        <w:spacing w:after="0" w:line="240" w:lineRule="auto"/>
        <w:jc w:val="both"/>
        <w:rPr>
          <w:lang w:eastAsia="el-GR"/>
        </w:rPr>
      </w:pPr>
      <w:r>
        <w:rPr>
          <w:lang w:eastAsia="el-GR"/>
        </w:rPr>
        <w:t>Αριθμός παραπόνων ανά 1000 κατοίκους, για ……..</w:t>
      </w:r>
    </w:p>
    <w:p w:rsidR="008627BD" w:rsidRDefault="008627BD" w:rsidP="00AE0003">
      <w:pPr>
        <w:pStyle w:val="a5"/>
        <w:numPr>
          <w:ilvl w:val="0"/>
          <w:numId w:val="17"/>
        </w:numPr>
        <w:spacing w:after="0" w:line="240" w:lineRule="auto"/>
        <w:jc w:val="both"/>
        <w:rPr>
          <w:lang w:eastAsia="el-GR"/>
        </w:rPr>
      </w:pPr>
      <w:r>
        <w:rPr>
          <w:lang w:eastAsia="el-GR"/>
        </w:rPr>
        <w:t>Ποσοστό ικανοποίησης πολιτών σε σχέση με την παρεχόμενη υπηρεσία ……..</w:t>
      </w:r>
    </w:p>
    <w:p w:rsidR="008627BD" w:rsidRDefault="008627BD" w:rsidP="00AE0003">
      <w:pPr>
        <w:pStyle w:val="a5"/>
        <w:numPr>
          <w:ilvl w:val="0"/>
          <w:numId w:val="17"/>
        </w:numPr>
        <w:spacing w:after="0" w:line="240" w:lineRule="auto"/>
        <w:jc w:val="both"/>
        <w:rPr>
          <w:lang w:eastAsia="el-GR"/>
        </w:rPr>
      </w:pPr>
      <w:r>
        <w:rPr>
          <w:lang w:eastAsia="el-GR"/>
        </w:rPr>
        <w:t xml:space="preserve">Ποσοστό υλοποίησης των δράσεων του ΕΠ, </w:t>
      </w:r>
      <w:r w:rsidR="00063CEA">
        <w:rPr>
          <w:lang w:eastAsia="el-GR"/>
        </w:rPr>
        <w:t xml:space="preserve">που αφορούν σε </w:t>
      </w:r>
      <w:r>
        <w:rPr>
          <w:lang w:eastAsia="el-GR"/>
        </w:rPr>
        <w:t xml:space="preserve"> ……..</w:t>
      </w:r>
    </w:p>
    <w:p w:rsidR="008627BD" w:rsidRDefault="008627BD">
      <w:pPr>
        <w:spacing w:after="0" w:line="240" w:lineRule="auto"/>
        <w:jc w:val="both"/>
      </w:pPr>
    </w:p>
    <w:p w:rsidR="008627BD" w:rsidRDefault="008627BD">
      <w:pPr>
        <w:spacing w:after="0" w:line="240" w:lineRule="auto"/>
        <w:jc w:val="both"/>
      </w:pPr>
    </w:p>
    <w:sectPr w:rsidR="008627BD" w:rsidSect="008627BD">
      <w:footerReference w:type="default" r:id="rId8"/>
      <w:pgSz w:w="11906" w:h="16838"/>
      <w:pgMar w:top="851" w:right="1797" w:bottom="851" w:left="179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795" w:rsidRDefault="00C35795">
      <w:pPr>
        <w:spacing w:after="0" w:line="240" w:lineRule="auto"/>
      </w:pPr>
      <w:r>
        <w:separator/>
      </w:r>
    </w:p>
  </w:endnote>
  <w:endnote w:type="continuationSeparator" w:id="0">
    <w:p w:rsidR="00C35795" w:rsidRDefault="00C35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95" w:rsidRDefault="000A31BA">
    <w:pPr>
      <w:pStyle w:val="a4"/>
    </w:pPr>
    <w:r>
      <w:rPr>
        <w:noProof/>
        <w:lang w:eastAsia="el-GR"/>
      </w:rPr>
      <w:pict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Αυτόματο Σχήμα 22" o:spid="_x0000_s2049" type="#_x0000_t185" style="position:absolute;margin-left:0;margin-top:798pt;width:38.45pt;height:18.8pt;z-index:251658240;visibility:visible;mso-position-horizontal:center;mso-position-horizontal-relative:margin;mso-position-vertical-relative:page" filled="t" strokecolor="gray" strokeweight="2.25pt">
          <v:textbox inset=",0,,0">
            <w:txbxContent>
              <w:p w:rsidR="00C35795" w:rsidRDefault="00C35795">
                <w:pPr>
                  <w:jc w:val="center"/>
                </w:pPr>
                <w:r>
                  <w:fldChar w:fldCharType="begin"/>
                </w:r>
                <w:r>
                  <w:instrText>PAGE    \* MERGEFORMAT</w:instrText>
                </w:r>
                <w:r>
                  <w:fldChar w:fldCharType="separate"/>
                </w:r>
                <w:r w:rsidR="000A31BA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Αυτόματο Σχήμα 21" o:spid="_x0000_s2050" type="#_x0000_t32" style="position:absolute;margin-left:0;margin-top:806.65pt;width:434.5pt;height:0;z-index:251657216;visibility:visible;mso-position-horizontal:center;mso-position-horizontal-relative:margin;mso-position-vertical-relative:page" strokecolor="gray" strokeweight="1pt"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795" w:rsidRDefault="00C35795">
      <w:pPr>
        <w:spacing w:after="0" w:line="240" w:lineRule="auto"/>
      </w:pPr>
      <w:r>
        <w:separator/>
      </w:r>
    </w:p>
  </w:footnote>
  <w:footnote w:type="continuationSeparator" w:id="0">
    <w:p w:rsidR="00C35795" w:rsidRDefault="00C35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4AF"/>
    <w:multiLevelType w:val="hybridMultilevel"/>
    <w:tmpl w:val="A5505EC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64F3F59"/>
    <w:multiLevelType w:val="hybridMultilevel"/>
    <w:tmpl w:val="D9089234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7D8287E"/>
    <w:multiLevelType w:val="hybridMultilevel"/>
    <w:tmpl w:val="FECEA7E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5B8CA4E2">
      <w:start w:val="7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0ACD7A2F"/>
    <w:multiLevelType w:val="hybridMultilevel"/>
    <w:tmpl w:val="75EA278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16B013C5"/>
    <w:multiLevelType w:val="hybridMultilevel"/>
    <w:tmpl w:val="C520095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292649DF"/>
    <w:multiLevelType w:val="hybridMultilevel"/>
    <w:tmpl w:val="5570412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2E8C72A7"/>
    <w:multiLevelType w:val="hybridMultilevel"/>
    <w:tmpl w:val="717E71F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36BE4E74"/>
    <w:multiLevelType w:val="hybridMultilevel"/>
    <w:tmpl w:val="D77E7814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3C251E48"/>
    <w:multiLevelType w:val="hybridMultilevel"/>
    <w:tmpl w:val="D0F83DE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1605107"/>
    <w:multiLevelType w:val="hybridMultilevel"/>
    <w:tmpl w:val="9526610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41650388"/>
    <w:multiLevelType w:val="hybridMultilevel"/>
    <w:tmpl w:val="6ADCE8E2"/>
    <w:lvl w:ilvl="0" w:tplc="04080001">
      <w:start w:val="1"/>
      <w:numFmt w:val="bullet"/>
      <w:lvlText w:val=""/>
      <w:lvlJc w:val="left"/>
      <w:pPr>
        <w:tabs>
          <w:tab w:val="num" w:pos="-714"/>
        </w:tabs>
        <w:ind w:left="-714" w:hanging="360"/>
      </w:pPr>
      <w:rPr>
        <w:rFonts w:ascii="Symbol" w:hAnsi="Symbol" w:cs="Symbol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6"/>
        </w:tabs>
        <w:ind w:left="6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726"/>
        </w:tabs>
        <w:ind w:left="726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1446"/>
        </w:tabs>
        <w:ind w:left="1446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2166"/>
        </w:tabs>
        <w:ind w:left="2166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2886"/>
        </w:tabs>
        <w:ind w:left="2886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3606"/>
        </w:tabs>
        <w:ind w:left="3606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4326"/>
        </w:tabs>
        <w:ind w:left="4326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5046"/>
        </w:tabs>
        <w:ind w:left="5046" w:hanging="180"/>
      </w:pPr>
      <w:rPr>
        <w:rFonts w:ascii="Times New Roman" w:hAnsi="Times New Roman" w:cs="Times New Roman"/>
      </w:rPr>
    </w:lvl>
  </w:abstractNum>
  <w:abstractNum w:abstractNumId="11">
    <w:nsid w:val="45E648D4"/>
    <w:multiLevelType w:val="hybridMultilevel"/>
    <w:tmpl w:val="6FA222D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46A91167"/>
    <w:multiLevelType w:val="hybridMultilevel"/>
    <w:tmpl w:val="BD40F00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4CD67EE9"/>
    <w:multiLevelType w:val="hybridMultilevel"/>
    <w:tmpl w:val="26C8457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55F55726"/>
    <w:multiLevelType w:val="hybridMultilevel"/>
    <w:tmpl w:val="4262031C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65E55612"/>
    <w:multiLevelType w:val="hybridMultilevel"/>
    <w:tmpl w:val="68C236C4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67DD65C3"/>
    <w:multiLevelType w:val="hybridMultilevel"/>
    <w:tmpl w:val="60CE3E8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69A93686"/>
    <w:multiLevelType w:val="hybridMultilevel"/>
    <w:tmpl w:val="E82ED92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3"/>
  </w:num>
  <w:num w:numId="5">
    <w:abstractNumId w:val="5"/>
  </w:num>
  <w:num w:numId="6">
    <w:abstractNumId w:val="12"/>
  </w:num>
  <w:num w:numId="7">
    <w:abstractNumId w:val="10"/>
  </w:num>
  <w:num w:numId="8">
    <w:abstractNumId w:val="3"/>
  </w:num>
  <w:num w:numId="9">
    <w:abstractNumId w:val="11"/>
  </w:num>
  <w:num w:numId="10">
    <w:abstractNumId w:val="0"/>
  </w:num>
  <w:num w:numId="11">
    <w:abstractNumId w:val="17"/>
  </w:num>
  <w:num w:numId="12">
    <w:abstractNumId w:val="7"/>
  </w:num>
  <w:num w:numId="13">
    <w:abstractNumId w:val="1"/>
  </w:num>
  <w:num w:numId="14">
    <w:abstractNumId w:val="16"/>
  </w:num>
  <w:num w:numId="15">
    <w:abstractNumId w:val="15"/>
  </w:num>
  <w:num w:numId="16">
    <w:abstractNumId w:val="9"/>
  </w:num>
  <w:num w:numId="17">
    <w:abstractNumId w:val="8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  <o:rules v:ext="edit">
        <o:r id="V:Rule2" type="connector" idref="#Αυτόματο Σχήμα 21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7BD"/>
    <w:rsid w:val="0001378D"/>
    <w:rsid w:val="00046A79"/>
    <w:rsid w:val="00063CEA"/>
    <w:rsid w:val="0006538F"/>
    <w:rsid w:val="000A31BA"/>
    <w:rsid w:val="002C0DEF"/>
    <w:rsid w:val="00395DED"/>
    <w:rsid w:val="003C07FE"/>
    <w:rsid w:val="00465752"/>
    <w:rsid w:val="00466162"/>
    <w:rsid w:val="004D1090"/>
    <w:rsid w:val="005123B4"/>
    <w:rsid w:val="0053776C"/>
    <w:rsid w:val="00552A18"/>
    <w:rsid w:val="006D7E0C"/>
    <w:rsid w:val="006F3D5E"/>
    <w:rsid w:val="007A45C6"/>
    <w:rsid w:val="007B1172"/>
    <w:rsid w:val="008627BD"/>
    <w:rsid w:val="008E5F90"/>
    <w:rsid w:val="0096197E"/>
    <w:rsid w:val="009E0CB5"/>
    <w:rsid w:val="00AE0003"/>
    <w:rsid w:val="00B22743"/>
    <w:rsid w:val="00B641EB"/>
    <w:rsid w:val="00B710C6"/>
    <w:rsid w:val="00B91376"/>
    <w:rsid w:val="00BA728C"/>
    <w:rsid w:val="00C04CB6"/>
    <w:rsid w:val="00C35795"/>
    <w:rsid w:val="00EE50AC"/>
    <w:rsid w:val="00FA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Char"/>
    <w:uiPriority w:val="99"/>
    <w:qFormat/>
    <w:pPr>
      <w:keepNext/>
      <w:spacing w:before="240" w:after="240" w:line="360" w:lineRule="auto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pPr>
      <w:keepNext/>
      <w:spacing w:before="240" w:after="120" w:line="360" w:lineRule="auto"/>
      <w:outlineLvl w:val="1"/>
    </w:pPr>
    <w:rPr>
      <w:b/>
      <w:bCs/>
      <w:lang w:eastAsia="el-GR"/>
    </w:rPr>
  </w:style>
  <w:style w:type="paragraph" w:styleId="3">
    <w:name w:val="heading 3"/>
    <w:basedOn w:val="a"/>
    <w:next w:val="a"/>
    <w:link w:val="3Char"/>
    <w:uiPriority w:val="99"/>
    <w:qFormat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627BD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Char">
    <w:name w:val="Επικεφαλίδα 2 Char"/>
    <w:basedOn w:val="a0"/>
    <w:link w:val="2"/>
    <w:uiPriority w:val="9"/>
    <w:semiHidden/>
    <w:rsid w:val="008627BD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Char">
    <w:name w:val="Επικεφαλίδα 3 Char"/>
    <w:basedOn w:val="a0"/>
    <w:link w:val="3"/>
    <w:uiPriority w:val="9"/>
    <w:semiHidden/>
    <w:rsid w:val="008627BD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3">
    <w:name w:val="header"/>
    <w:basedOn w:val="a"/>
    <w:link w:val="Char"/>
    <w:uiPriority w:val="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Pr>
      <w:rFonts w:ascii="Calibri" w:hAnsi="Calibri" w:cs="Calibri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Pr>
      <w:rFonts w:ascii="Calibri" w:hAnsi="Calibri" w:cs="Calibri"/>
    </w:rPr>
  </w:style>
  <w:style w:type="paragraph" w:styleId="a5">
    <w:name w:val="List Paragraph"/>
    <w:basedOn w:val="a"/>
    <w:uiPriority w:val="99"/>
    <w:qFormat/>
    <w:pPr>
      <w:ind w:left="720"/>
    </w:pPr>
  </w:style>
  <w:style w:type="paragraph" w:styleId="a6">
    <w:name w:val="Balloon Text"/>
    <w:basedOn w:val="a"/>
    <w:link w:val="Char1"/>
    <w:uiPriority w:val="99"/>
    <w:semiHidden/>
    <w:unhideWhenUsed/>
    <w:rsid w:val="004D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4D109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4</Pages>
  <Words>1098</Words>
  <Characters>5931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Litsos</dc:creator>
  <cp:keywords/>
  <dc:description/>
  <cp:lastModifiedBy>Litsos</cp:lastModifiedBy>
  <cp:revision>65</cp:revision>
  <cp:lastPrinted>2015-03-18T12:33:00Z</cp:lastPrinted>
  <dcterms:created xsi:type="dcterms:W3CDTF">2015-03-17T07:10:00Z</dcterms:created>
  <dcterms:modified xsi:type="dcterms:W3CDTF">2015-03-19T08:02:00Z</dcterms:modified>
</cp:coreProperties>
</file>